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779DC" w14:textId="77777777" w:rsidR="0061708F" w:rsidRDefault="0061708F" w:rsidP="00111355">
      <w:pPr>
        <w:shd w:val="clear" w:color="auto" w:fill="FFFFFF"/>
        <w:spacing w:after="240"/>
        <w:rPr>
          <w:rFonts w:cstheme="minorHAnsi"/>
          <w:b/>
          <w:sz w:val="48"/>
          <w:szCs w:val="32"/>
        </w:rPr>
      </w:pPr>
      <w:r w:rsidRPr="0061708F">
        <w:rPr>
          <w:rFonts w:cstheme="minorHAnsi"/>
          <w:b/>
          <w:sz w:val="48"/>
          <w:szCs w:val="32"/>
        </w:rPr>
        <w:t xml:space="preserve">Auto Aftermarket Retailers: New Study Reveals AM/FM Radio Is </w:t>
      </w:r>
      <w:proofErr w:type="gramStart"/>
      <w:r w:rsidRPr="0061708F">
        <w:rPr>
          <w:rFonts w:cstheme="minorHAnsi"/>
          <w:b/>
          <w:sz w:val="48"/>
          <w:szCs w:val="32"/>
        </w:rPr>
        <w:t>The</w:t>
      </w:r>
      <w:proofErr w:type="gramEnd"/>
      <w:r w:rsidRPr="0061708F">
        <w:rPr>
          <w:rFonts w:cstheme="minorHAnsi"/>
          <w:b/>
          <w:sz w:val="48"/>
          <w:szCs w:val="32"/>
        </w:rPr>
        <w:t xml:space="preserve"> Ideal Platform For Reaching Auto Parts Shoppers</w:t>
      </w:r>
    </w:p>
    <w:p w14:paraId="6C7E697D" w14:textId="28A5298B" w:rsidR="00F95868" w:rsidRPr="00D162ED" w:rsidRDefault="00F95868" w:rsidP="00111355">
      <w:pPr>
        <w:shd w:val="clear" w:color="auto" w:fill="FFFFFF"/>
        <w:spacing w:after="240"/>
        <w:rPr>
          <w:rFonts w:eastAsia="Times New Roman" w:cstheme="minorHAnsi"/>
          <w:color w:val="000000"/>
          <w:sz w:val="32"/>
          <w:szCs w:val="32"/>
        </w:rPr>
      </w:pPr>
      <w:r w:rsidRPr="00D162ED">
        <w:rPr>
          <w:rFonts w:eastAsia="Times New Roman" w:cstheme="minorHAnsi"/>
          <w:color w:val="000000"/>
          <w:sz w:val="32"/>
          <w:szCs w:val="32"/>
        </w:rPr>
        <w:t xml:space="preserve">The Cumulus Media | Westwood One Audio Active Group® commissioned MARU/Matchbox to conduct the </w:t>
      </w:r>
      <w:r w:rsidR="0027182F">
        <w:rPr>
          <w:rFonts w:eastAsia="Times New Roman" w:cstheme="minorHAnsi"/>
          <w:color w:val="000000"/>
          <w:sz w:val="32"/>
          <w:szCs w:val="32"/>
        </w:rPr>
        <w:t>sixth</w:t>
      </w:r>
      <w:r w:rsidRPr="00D162ED">
        <w:rPr>
          <w:rFonts w:eastAsia="Times New Roman" w:cstheme="minorHAnsi"/>
          <w:color w:val="000000"/>
          <w:sz w:val="32"/>
          <w:szCs w:val="32"/>
        </w:rPr>
        <w:t xml:space="preserve"> installment of a comprehensive auto aftermarket category study to determine the current state of America’s auto parts retailers. 805 auto parts shoppers were surveyed in August 2023.</w:t>
      </w:r>
    </w:p>
    <w:p w14:paraId="48A1C6E9" w14:textId="77777777" w:rsidR="00F95868" w:rsidRPr="00D162ED" w:rsidRDefault="00F95868" w:rsidP="00111355">
      <w:pPr>
        <w:shd w:val="clear" w:color="auto" w:fill="FFFFFF"/>
        <w:spacing w:after="240"/>
        <w:rPr>
          <w:rFonts w:eastAsia="Times New Roman" w:cstheme="minorHAnsi"/>
          <w:color w:val="000000"/>
          <w:sz w:val="32"/>
          <w:szCs w:val="32"/>
        </w:rPr>
      </w:pPr>
      <w:r w:rsidRPr="00D162ED">
        <w:rPr>
          <w:rFonts w:eastAsia="Times New Roman" w:cstheme="minorHAnsi"/>
          <w:b/>
          <w:bCs/>
          <w:color w:val="000000"/>
          <w:sz w:val="32"/>
          <w:szCs w:val="32"/>
        </w:rPr>
        <w:t>Key segments: Do-it-yourselfers and ultra-heavy auto parts shoppers</w:t>
      </w:r>
    </w:p>
    <w:p w14:paraId="0158C512" w14:textId="77777777" w:rsidR="00F95868" w:rsidRPr="00D162ED" w:rsidRDefault="00F95868" w:rsidP="00111355">
      <w:pPr>
        <w:shd w:val="clear" w:color="auto" w:fill="FFFFFF"/>
        <w:spacing w:after="240"/>
        <w:rPr>
          <w:rFonts w:eastAsia="Times New Roman" w:cstheme="minorHAnsi"/>
          <w:color w:val="000000"/>
          <w:sz w:val="32"/>
          <w:szCs w:val="32"/>
        </w:rPr>
      </w:pPr>
      <w:r w:rsidRPr="00D162ED">
        <w:rPr>
          <w:rFonts w:eastAsia="Times New Roman" w:cstheme="minorHAnsi"/>
          <w:color w:val="000000"/>
          <w:sz w:val="32"/>
          <w:szCs w:val="32"/>
        </w:rPr>
        <w:t>In the last year, Americans who shop at auto aftermarket retailers spent an average of $705. Do-it-yourselfers spend +16% more than the average. Mega-milers who clock 200+ miles in their vehicles a week spend +44% more on auto parts than the average.</w:t>
      </w:r>
    </w:p>
    <w:p w14:paraId="458CF0A5" w14:textId="77777777" w:rsidR="00F95868" w:rsidRPr="00D162ED" w:rsidRDefault="00F95868" w:rsidP="00111355">
      <w:pPr>
        <w:shd w:val="clear" w:color="auto" w:fill="FFFFFF"/>
        <w:spacing w:after="240"/>
        <w:rPr>
          <w:rFonts w:eastAsia="Times New Roman" w:cstheme="minorHAnsi"/>
          <w:color w:val="000000"/>
          <w:sz w:val="32"/>
          <w:szCs w:val="32"/>
        </w:rPr>
      </w:pPr>
      <w:r w:rsidRPr="00D162ED">
        <w:rPr>
          <w:rFonts w:eastAsia="Times New Roman" w:cstheme="minorHAnsi"/>
          <w:color w:val="000000"/>
          <w:sz w:val="32"/>
          <w:szCs w:val="32"/>
        </w:rPr>
        <w:t>Ultra-heavy auto parts shoppers have made 10+ shopping trips in the past two years. At $953, they spend +35% more than the norm.</w:t>
      </w:r>
    </w:p>
    <w:p w14:paraId="1C9B51F7" w14:textId="20151722" w:rsidR="00F95868" w:rsidRPr="00D162ED" w:rsidRDefault="00F95868" w:rsidP="00111355">
      <w:pPr>
        <w:shd w:val="clear" w:color="auto" w:fill="FFFFFF"/>
        <w:spacing w:after="240"/>
        <w:rPr>
          <w:rFonts w:eastAsia="Times New Roman" w:cstheme="minorHAnsi"/>
          <w:color w:val="000000"/>
          <w:sz w:val="32"/>
          <w:szCs w:val="32"/>
        </w:rPr>
      </w:pPr>
      <w:r w:rsidRPr="00D162ED">
        <w:rPr>
          <w:rFonts w:eastAsia="Times New Roman" w:cstheme="minorHAnsi"/>
          <w:b/>
          <w:bCs/>
          <w:color w:val="000000"/>
          <w:sz w:val="32"/>
          <w:szCs w:val="32"/>
        </w:rPr>
        <w:t xml:space="preserve">Media scorecard: AM/FM radio </w:t>
      </w:r>
      <w:r w:rsidR="0061708F">
        <w:rPr>
          <w:rFonts w:eastAsia="Times New Roman" w:cstheme="minorHAnsi"/>
          <w:b/>
          <w:bCs/>
          <w:color w:val="000000"/>
          <w:sz w:val="32"/>
          <w:szCs w:val="32"/>
        </w:rPr>
        <w:t>is</w:t>
      </w:r>
      <w:r w:rsidRPr="00D162ED">
        <w:rPr>
          <w:rFonts w:eastAsia="Times New Roman" w:cstheme="minorHAnsi"/>
          <w:b/>
          <w:bCs/>
          <w:color w:val="000000"/>
          <w:sz w:val="32"/>
          <w:szCs w:val="32"/>
        </w:rPr>
        <w:t xml:space="preserve"> the ideal platform to advertise auto aftermarket</w:t>
      </w:r>
    </w:p>
    <w:p w14:paraId="0DA43EF6" w14:textId="6425239A" w:rsidR="00F95868" w:rsidRPr="00D162ED" w:rsidRDefault="00F95868" w:rsidP="00111355">
      <w:pPr>
        <w:shd w:val="clear" w:color="auto" w:fill="FFFFFF"/>
        <w:spacing w:after="240"/>
        <w:rPr>
          <w:rFonts w:eastAsia="Times New Roman" w:cstheme="minorHAnsi"/>
          <w:color w:val="000000"/>
          <w:sz w:val="32"/>
          <w:szCs w:val="32"/>
        </w:rPr>
      </w:pPr>
      <w:r w:rsidRPr="00D162ED">
        <w:rPr>
          <w:rFonts w:eastAsia="Times New Roman" w:cstheme="minorHAnsi"/>
          <w:color w:val="000000"/>
          <w:sz w:val="32"/>
          <w:szCs w:val="32"/>
        </w:rPr>
        <w:t>Heavy AM/FM radio listeners visit more retailers, make more shopping trips, and spend more annually in the auto parts category.</w:t>
      </w:r>
    </w:p>
    <w:p w14:paraId="0F2CC675" w14:textId="77777777" w:rsidR="00F95868" w:rsidRPr="00D162ED" w:rsidRDefault="00F95868" w:rsidP="00111355">
      <w:pPr>
        <w:shd w:val="clear" w:color="auto" w:fill="FFFFFF"/>
        <w:spacing w:after="240"/>
        <w:rPr>
          <w:rFonts w:eastAsia="Times New Roman" w:cstheme="minorHAnsi"/>
          <w:color w:val="000000"/>
          <w:sz w:val="32"/>
          <w:szCs w:val="32"/>
        </w:rPr>
      </w:pPr>
      <w:r w:rsidRPr="00D162ED">
        <w:rPr>
          <w:rFonts w:eastAsia="Times New Roman" w:cstheme="minorHAnsi"/>
          <w:color w:val="000000"/>
          <w:sz w:val="32"/>
          <w:szCs w:val="32"/>
        </w:rPr>
        <w:t>Compared to heavy TV viewers, audio listeners:</w:t>
      </w:r>
    </w:p>
    <w:p w14:paraId="43C6312C" w14:textId="77777777" w:rsidR="00F95868" w:rsidRPr="00D162ED" w:rsidRDefault="00F95868" w:rsidP="00111355">
      <w:pPr>
        <w:numPr>
          <w:ilvl w:val="0"/>
          <w:numId w:val="1"/>
        </w:numPr>
        <w:shd w:val="clear" w:color="auto" w:fill="FFFFFF"/>
        <w:spacing w:after="240"/>
        <w:rPr>
          <w:rFonts w:eastAsia="Times New Roman" w:cstheme="minorHAnsi"/>
          <w:color w:val="000000"/>
          <w:sz w:val="32"/>
          <w:szCs w:val="32"/>
        </w:rPr>
      </w:pPr>
      <w:r w:rsidRPr="00D162ED">
        <w:rPr>
          <w:rFonts w:eastAsia="Times New Roman" w:cstheme="minorHAnsi"/>
          <w:color w:val="000000"/>
          <w:sz w:val="32"/>
          <w:szCs w:val="32"/>
        </w:rPr>
        <w:t>Shop more often</w:t>
      </w:r>
    </w:p>
    <w:p w14:paraId="25594771" w14:textId="77777777" w:rsidR="00F95868" w:rsidRPr="00D162ED" w:rsidRDefault="00F95868" w:rsidP="00111355">
      <w:pPr>
        <w:numPr>
          <w:ilvl w:val="0"/>
          <w:numId w:val="1"/>
        </w:numPr>
        <w:shd w:val="clear" w:color="auto" w:fill="FFFFFF"/>
        <w:spacing w:after="240"/>
        <w:rPr>
          <w:rFonts w:eastAsia="Times New Roman" w:cstheme="minorHAnsi"/>
          <w:color w:val="000000"/>
          <w:sz w:val="32"/>
          <w:szCs w:val="32"/>
        </w:rPr>
      </w:pPr>
      <w:r w:rsidRPr="00D162ED">
        <w:rPr>
          <w:rFonts w:eastAsia="Times New Roman" w:cstheme="minorHAnsi"/>
          <w:color w:val="000000"/>
          <w:sz w:val="32"/>
          <w:szCs w:val="32"/>
        </w:rPr>
        <w:t>Shop more auto parts retailers</w:t>
      </w:r>
    </w:p>
    <w:p w14:paraId="6D168773" w14:textId="77777777" w:rsidR="00F95868" w:rsidRPr="00D162ED" w:rsidRDefault="00F95868" w:rsidP="00111355">
      <w:pPr>
        <w:numPr>
          <w:ilvl w:val="0"/>
          <w:numId w:val="1"/>
        </w:numPr>
        <w:shd w:val="clear" w:color="auto" w:fill="FFFFFF"/>
        <w:spacing w:after="240"/>
        <w:rPr>
          <w:rFonts w:eastAsia="Times New Roman" w:cstheme="minorHAnsi"/>
          <w:color w:val="000000"/>
          <w:sz w:val="32"/>
          <w:szCs w:val="32"/>
        </w:rPr>
      </w:pPr>
      <w:r w:rsidRPr="00D162ED">
        <w:rPr>
          <w:rFonts w:eastAsia="Times New Roman" w:cstheme="minorHAnsi"/>
          <w:color w:val="000000"/>
          <w:sz w:val="32"/>
          <w:szCs w:val="32"/>
        </w:rPr>
        <w:t>Have maintenance or service performed more frequently</w:t>
      </w:r>
    </w:p>
    <w:p w14:paraId="145738F9" w14:textId="77777777" w:rsidR="00F95868" w:rsidRPr="00D162ED" w:rsidRDefault="00F95868" w:rsidP="00111355">
      <w:pPr>
        <w:numPr>
          <w:ilvl w:val="0"/>
          <w:numId w:val="1"/>
        </w:numPr>
        <w:shd w:val="clear" w:color="auto" w:fill="FFFFFF"/>
        <w:spacing w:after="240"/>
        <w:rPr>
          <w:rFonts w:eastAsia="Times New Roman" w:cstheme="minorHAnsi"/>
          <w:color w:val="000000"/>
          <w:sz w:val="32"/>
          <w:szCs w:val="32"/>
        </w:rPr>
      </w:pPr>
      <w:r w:rsidRPr="00D162ED">
        <w:rPr>
          <w:rFonts w:eastAsia="Times New Roman" w:cstheme="minorHAnsi"/>
          <w:color w:val="000000"/>
          <w:sz w:val="32"/>
          <w:szCs w:val="32"/>
        </w:rPr>
        <w:t>Spend more each year</w:t>
      </w:r>
    </w:p>
    <w:p w14:paraId="71315509" w14:textId="77777777" w:rsidR="00F95868" w:rsidRPr="00D162ED" w:rsidRDefault="00F95868" w:rsidP="00111355">
      <w:pPr>
        <w:numPr>
          <w:ilvl w:val="0"/>
          <w:numId w:val="1"/>
        </w:numPr>
        <w:shd w:val="clear" w:color="auto" w:fill="FFFFFF"/>
        <w:spacing w:after="240"/>
        <w:rPr>
          <w:rFonts w:eastAsia="Times New Roman" w:cstheme="minorHAnsi"/>
          <w:color w:val="000000"/>
          <w:sz w:val="32"/>
          <w:szCs w:val="32"/>
        </w:rPr>
      </w:pPr>
      <w:r w:rsidRPr="00D162ED">
        <w:rPr>
          <w:rFonts w:eastAsia="Times New Roman" w:cstheme="minorHAnsi"/>
          <w:color w:val="000000"/>
          <w:sz w:val="32"/>
          <w:szCs w:val="32"/>
        </w:rPr>
        <w:lastRenderedPageBreak/>
        <w:t>Exhibit higher retailer ad recall</w:t>
      </w:r>
    </w:p>
    <w:p w14:paraId="0C983D66" w14:textId="2C8753FD" w:rsidR="00F95868" w:rsidRPr="00D162ED" w:rsidRDefault="00F95868" w:rsidP="00111355">
      <w:pPr>
        <w:shd w:val="clear" w:color="auto" w:fill="FFFFFF"/>
        <w:spacing w:after="240"/>
        <w:rPr>
          <w:rFonts w:eastAsia="Times New Roman" w:cstheme="minorHAnsi"/>
          <w:color w:val="000000"/>
          <w:sz w:val="32"/>
          <w:szCs w:val="32"/>
        </w:rPr>
      </w:pPr>
      <w:r w:rsidRPr="00D162ED">
        <w:rPr>
          <w:rFonts w:eastAsia="Times New Roman" w:cstheme="minorHAnsi"/>
          <w:color w:val="000000"/>
          <w:sz w:val="32"/>
          <w:szCs w:val="32"/>
        </w:rPr>
        <w:t>AM/FM radio and podcasts are the soundtrack of the American worker. Heavy audio users over index on children and working full time. As such, they spend far more on auto parts than TV viewers. Conversely, TV is the soundtrack of America’s retirees</w:t>
      </w:r>
      <w:r w:rsidR="0027182F">
        <w:rPr>
          <w:rFonts w:eastAsia="Times New Roman" w:cstheme="minorHAnsi"/>
          <w:color w:val="000000"/>
          <w:sz w:val="32"/>
          <w:szCs w:val="32"/>
        </w:rPr>
        <w:t>, or as one observer wryly noted, “TV is what’s playing in God’s waiting room</w:t>
      </w:r>
      <w:r w:rsidR="002F1445">
        <w:rPr>
          <w:rFonts w:eastAsia="Times New Roman" w:cstheme="minorHAnsi"/>
          <w:color w:val="000000"/>
          <w:sz w:val="32"/>
          <w:szCs w:val="32"/>
        </w:rPr>
        <w:t>.</w:t>
      </w:r>
      <w:r w:rsidR="0027182F">
        <w:rPr>
          <w:rFonts w:eastAsia="Times New Roman" w:cstheme="minorHAnsi"/>
          <w:color w:val="000000"/>
          <w:sz w:val="32"/>
          <w:szCs w:val="32"/>
        </w:rPr>
        <w:t xml:space="preserve">” </w:t>
      </w:r>
    </w:p>
    <w:p w14:paraId="477820BC" w14:textId="77777777" w:rsidR="00F95868" w:rsidRPr="00D162ED" w:rsidRDefault="00F95868" w:rsidP="00111355">
      <w:pPr>
        <w:shd w:val="clear" w:color="auto" w:fill="FFFFFF"/>
        <w:spacing w:after="240"/>
        <w:rPr>
          <w:rFonts w:eastAsia="Times New Roman" w:cstheme="minorHAnsi"/>
          <w:color w:val="000000"/>
          <w:sz w:val="32"/>
          <w:szCs w:val="32"/>
        </w:rPr>
      </w:pPr>
      <w:r w:rsidRPr="00D162ED">
        <w:rPr>
          <w:rFonts w:eastAsia="Times New Roman" w:cstheme="minorHAnsi"/>
          <w:b/>
          <w:bCs/>
          <w:color w:val="000000"/>
          <w:sz w:val="32"/>
          <w:szCs w:val="32"/>
        </w:rPr>
        <w:t>The biggest auto parts customers are far more likely to be heavy AM/FM radio listeners</w:t>
      </w:r>
    </w:p>
    <w:p w14:paraId="668CAC5A" w14:textId="77777777" w:rsidR="00F95868" w:rsidRPr="00D162ED" w:rsidRDefault="00F95868" w:rsidP="00111355">
      <w:pPr>
        <w:shd w:val="clear" w:color="auto" w:fill="FFFFFF"/>
        <w:spacing w:after="240"/>
        <w:rPr>
          <w:rFonts w:eastAsia="Times New Roman" w:cstheme="minorHAnsi"/>
          <w:color w:val="000000"/>
          <w:sz w:val="32"/>
          <w:szCs w:val="32"/>
        </w:rPr>
      </w:pPr>
      <w:r w:rsidRPr="00D162ED">
        <w:rPr>
          <w:rFonts w:eastAsia="Times New Roman" w:cstheme="minorHAnsi"/>
          <w:color w:val="000000"/>
          <w:sz w:val="32"/>
          <w:szCs w:val="32"/>
        </w:rPr>
        <w:t>The three key consumer segments (mega-milers, do-it-yourselfers, and ultra-heavy auto parts shoppers) are more likely to be heavy AM/FM radio listeners:</w:t>
      </w:r>
    </w:p>
    <w:p w14:paraId="3DBCF3A7" w14:textId="77777777" w:rsidR="00F95868" w:rsidRPr="00D162ED" w:rsidRDefault="00F95868" w:rsidP="00111355">
      <w:pPr>
        <w:numPr>
          <w:ilvl w:val="0"/>
          <w:numId w:val="2"/>
        </w:numPr>
        <w:shd w:val="clear" w:color="auto" w:fill="FFFFFF"/>
        <w:spacing w:after="240"/>
        <w:rPr>
          <w:rFonts w:eastAsia="Times New Roman" w:cstheme="minorHAnsi"/>
          <w:color w:val="000000"/>
          <w:sz w:val="32"/>
          <w:szCs w:val="32"/>
        </w:rPr>
      </w:pPr>
      <w:r w:rsidRPr="00D162ED">
        <w:rPr>
          <w:rFonts w:eastAsia="Times New Roman" w:cstheme="minorHAnsi"/>
          <w:color w:val="000000"/>
          <w:sz w:val="32"/>
          <w:szCs w:val="32"/>
        </w:rPr>
        <w:t>Ultra-heavy auto parts shoppers, those who made 10+ shopping trips in the past two years, are +5</w:t>
      </w:r>
      <w:r w:rsidR="00D162ED">
        <w:rPr>
          <w:rFonts w:eastAsia="Times New Roman" w:cstheme="minorHAnsi"/>
          <w:color w:val="000000"/>
          <w:sz w:val="32"/>
          <w:szCs w:val="32"/>
        </w:rPr>
        <w:t>5</w:t>
      </w:r>
      <w:r w:rsidRPr="00D162ED">
        <w:rPr>
          <w:rFonts w:eastAsia="Times New Roman" w:cstheme="minorHAnsi"/>
          <w:color w:val="000000"/>
          <w:sz w:val="32"/>
          <w:szCs w:val="32"/>
        </w:rPr>
        <w:t>% more likely to be heavy AM/FM radio listeners</w:t>
      </w:r>
    </w:p>
    <w:p w14:paraId="14DC2A48" w14:textId="77777777" w:rsidR="00F95868" w:rsidRPr="00D162ED" w:rsidRDefault="00F95868" w:rsidP="00111355">
      <w:pPr>
        <w:numPr>
          <w:ilvl w:val="0"/>
          <w:numId w:val="2"/>
        </w:numPr>
        <w:shd w:val="clear" w:color="auto" w:fill="FFFFFF"/>
        <w:spacing w:after="240"/>
        <w:rPr>
          <w:rFonts w:eastAsia="Times New Roman" w:cstheme="minorHAnsi"/>
          <w:color w:val="000000"/>
          <w:sz w:val="32"/>
          <w:szCs w:val="32"/>
        </w:rPr>
      </w:pPr>
      <w:r w:rsidRPr="00D162ED">
        <w:rPr>
          <w:rFonts w:eastAsia="Times New Roman" w:cstheme="minorHAnsi"/>
          <w:color w:val="000000"/>
          <w:sz w:val="32"/>
          <w:szCs w:val="32"/>
        </w:rPr>
        <w:t>Do-it-yourselfers are +20% more likely to be heavy AM/FM radio listeners</w:t>
      </w:r>
    </w:p>
    <w:p w14:paraId="5D4ED31D" w14:textId="77777777" w:rsidR="00F95868" w:rsidRPr="00D162ED" w:rsidRDefault="00F95868" w:rsidP="00111355">
      <w:pPr>
        <w:numPr>
          <w:ilvl w:val="0"/>
          <w:numId w:val="2"/>
        </w:numPr>
        <w:shd w:val="clear" w:color="auto" w:fill="FFFFFF"/>
        <w:spacing w:after="240"/>
        <w:rPr>
          <w:rFonts w:eastAsia="Times New Roman" w:cstheme="minorHAnsi"/>
          <w:color w:val="000000"/>
          <w:sz w:val="32"/>
          <w:szCs w:val="32"/>
        </w:rPr>
      </w:pPr>
      <w:r w:rsidRPr="00D162ED">
        <w:rPr>
          <w:rFonts w:eastAsia="Times New Roman" w:cstheme="minorHAnsi"/>
          <w:color w:val="000000"/>
          <w:sz w:val="32"/>
          <w:szCs w:val="32"/>
        </w:rPr>
        <w:t>Mega-milers are +37% more likely to be heavy AM/FM radio listeners</w:t>
      </w:r>
    </w:p>
    <w:p w14:paraId="5F8528A4" w14:textId="409A643B" w:rsidR="00F95868" w:rsidRPr="00D162ED" w:rsidRDefault="0057282B" w:rsidP="00111355">
      <w:pPr>
        <w:shd w:val="clear" w:color="auto" w:fill="FFFFFF"/>
        <w:spacing w:after="240"/>
        <w:rPr>
          <w:rFonts w:eastAsia="Times New Roman" w:cstheme="minorHAnsi"/>
          <w:color w:val="000000"/>
          <w:sz w:val="32"/>
          <w:szCs w:val="32"/>
        </w:rPr>
      </w:pPr>
      <w:r>
        <w:rPr>
          <w:rFonts w:eastAsia="Times New Roman" w:cstheme="minorHAnsi"/>
          <w:b/>
          <w:bCs/>
          <w:color w:val="000000"/>
          <w:sz w:val="32"/>
          <w:szCs w:val="32"/>
        </w:rPr>
        <w:t>Our best customers and your best customers: t</w:t>
      </w:r>
      <w:r w:rsidR="00F95868" w:rsidRPr="00D162ED">
        <w:rPr>
          <w:rFonts w:eastAsia="Times New Roman" w:cstheme="minorHAnsi"/>
          <w:b/>
          <w:bCs/>
          <w:color w:val="000000"/>
          <w:sz w:val="32"/>
          <w:szCs w:val="32"/>
        </w:rPr>
        <w:t>ime spent in the car powers AM/FM radio listening and the need for auto parts</w:t>
      </w:r>
    </w:p>
    <w:p w14:paraId="1274FE7D" w14:textId="77777777" w:rsidR="00F95868" w:rsidRPr="00D162ED" w:rsidRDefault="00F95868" w:rsidP="00111355">
      <w:pPr>
        <w:shd w:val="clear" w:color="auto" w:fill="FFFFFF"/>
        <w:spacing w:after="240"/>
        <w:rPr>
          <w:rFonts w:eastAsia="Times New Roman" w:cstheme="minorHAnsi"/>
          <w:color w:val="000000"/>
          <w:sz w:val="32"/>
          <w:szCs w:val="32"/>
        </w:rPr>
      </w:pPr>
      <w:r w:rsidRPr="00D162ED">
        <w:rPr>
          <w:rFonts w:eastAsia="Times New Roman" w:cstheme="minorHAnsi"/>
          <w:color w:val="000000"/>
          <w:sz w:val="32"/>
          <w:szCs w:val="32"/>
        </w:rPr>
        <w:t>As time spent in the car grows, so does the need for car maintenance and auto parts. As such, the heaviest AM/FM radio listeners are the biggest auto parts shoppers. AM/FM radio is endemic to the auto parts category.</w:t>
      </w:r>
    </w:p>
    <w:p w14:paraId="2D53ABE5" w14:textId="77777777" w:rsidR="00F95868" w:rsidRPr="00D162ED" w:rsidRDefault="00F95868" w:rsidP="00111355">
      <w:pPr>
        <w:shd w:val="clear" w:color="auto" w:fill="FFFFFF"/>
        <w:spacing w:after="240"/>
        <w:rPr>
          <w:rFonts w:eastAsia="Times New Roman" w:cstheme="minorHAnsi"/>
          <w:color w:val="000000"/>
          <w:sz w:val="32"/>
          <w:szCs w:val="32"/>
        </w:rPr>
      </w:pPr>
      <w:r w:rsidRPr="00D162ED">
        <w:rPr>
          <w:rFonts w:eastAsia="Times New Roman" w:cstheme="minorHAnsi"/>
          <w:b/>
          <w:bCs/>
          <w:color w:val="000000"/>
          <w:sz w:val="32"/>
          <w:szCs w:val="32"/>
        </w:rPr>
        <w:t>In the car, AM/FM radio is the “queen of the road” with a stunning 85% share of ad-supported audio</w:t>
      </w:r>
    </w:p>
    <w:p w14:paraId="0F51FCE6" w14:textId="7E040FE9" w:rsidR="00F14F6F" w:rsidRPr="0061708F" w:rsidRDefault="00F95868" w:rsidP="0061708F">
      <w:pPr>
        <w:shd w:val="clear" w:color="auto" w:fill="FFFFFF"/>
        <w:spacing w:after="240"/>
        <w:rPr>
          <w:rFonts w:eastAsia="Times New Roman" w:cstheme="minorHAnsi"/>
          <w:color w:val="000000"/>
          <w:sz w:val="32"/>
          <w:szCs w:val="32"/>
        </w:rPr>
      </w:pPr>
      <w:r w:rsidRPr="00D162ED">
        <w:rPr>
          <w:rFonts w:eastAsia="Times New Roman" w:cstheme="minorHAnsi"/>
          <w:color w:val="000000"/>
          <w:sz w:val="32"/>
          <w:szCs w:val="32"/>
        </w:rPr>
        <w:lastRenderedPageBreak/>
        <w:t xml:space="preserve">Edison Research’s Q2 2023 “Share of Ear” report reveals AM/FM radio has a dominant share of in-car ad-supported audio, unchanged from Q2 2020. AM/FM radio is the perfect platform to reach heavy auto parts purchasers when they are in the car and their thoughts turn to </w:t>
      </w:r>
      <w:r w:rsidR="0057282B">
        <w:rPr>
          <w:rFonts w:eastAsia="Times New Roman" w:cstheme="minorHAnsi"/>
          <w:color w:val="000000"/>
          <w:sz w:val="32"/>
          <w:szCs w:val="32"/>
        </w:rPr>
        <w:t>auto</w:t>
      </w:r>
      <w:bookmarkStart w:id="0" w:name="_GoBack"/>
      <w:bookmarkEnd w:id="0"/>
      <w:r w:rsidRPr="00D162ED">
        <w:rPr>
          <w:rFonts w:eastAsia="Times New Roman" w:cstheme="minorHAnsi"/>
          <w:color w:val="000000"/>
          <w:sz w:val="32"/>
          <w:szCs w:val="32"/>
        </w:rPr>
        <w:t xml:space="preserve"> maintenance.</w:t>
      </w:r>
    </w:p>
    <w:sectPr w:rsidR="00F14F6F" w:rsidRPr="0061708F" w:rsidSect="00B262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B60D1"/>
    <w:multiLevelType w:val="hybridMultilevel"/>
    <w:tmpl w:val="FBF23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37D64"/>
    <w:multiLevelType w:val="hybridMultilevel"/>
    <w:tmpl w:val="738EA700"/>
    <w:lvl w:ilvl="0" w:tplc="2DE629F6">
      <w:start w:val="1"/>
      <w:numFmt w:val="bullet"/>
      <w:lvlText w:val="•"/>
      <w:lvlJc w:val="left"/>
      <w:pPr>
        <w:tabs>
          <w:tab w:val="num" w:pos="720"/>
        </w:tabs>
        <w:ind w:left="720" w:hanging="360"/>
      </w:pPr>
      <w:rPr>
        <w:rFonts w:ascii="Arial" w:hAnsi="Arial" w:hint="default"/>
      </w:rPr>
    </w:lvl>
    <w:lvl w:ilvl="1" w:tplc="17E62608" w:tentative="1">
      <w:start w:val="1"/>
      <w:numFmt w:val="bullet"/>
      <w:lvlText w:val="•"/>
      <w:lvlJc w:val="left"/>
      <w:pPr>
        <w:tabs>
          <w:tab w:val="num" w:pos="1440"/>
        </w:tabs>
        <w:ind w:left="1440" w:hanging="360"/>
      </w:pPr>
      <w:rPr>
        <w:rFonts w:ascii="Arial" w:hAnsi="Arial" w:hint="default"/>
      </w:rPr>
    </w:lvl>
    <w:lvl w:ilvl="2" w:tplc="8F10D328" w:tentative="1">
      <w:start w:val="1"/>
      <w:numFmt w:val="bullet"/>
      <w:lvlText w:val="•"/>
      <w:lvlJc w:val="left"/>
      <w:pPr>
        <w:tabs>
          <w:tab w:val="num" w:pos="2160"/>
        </w:tabs>
        <w:ind w:left="2160" w:hanging="360"/>
      </w:pPr>
      <w:rPr>
        <w:rFonts w:ascii="Arial" w:hAnsi="Arial" w:hint="default"/>
      </w:rPr>
    </w:lvl>
    <w:lvl w:ilvl="3" w:tplc="29121E52" w:tentative="1">
      <w:start w:val="1"/>
      <w:numFmt w:val="bullet"/>
      <w:lvlText w:val="•"/>
      <w:lvlJc w:val="left"/>
      <w:pPr>
        <w:tabs>
          <w:tab w:val="num" w:pos="2880"/>
        </w:tabs>
        <w:ind w:left="2880" w:hanging="360"/>
      </w:pPr>
      <w:rPr>
        <w:rFonts w:ascii="Arial" w:hAnsi="Arial" w:hint="default"/>
      </w:rPr>
    </w:lvl>
    <w:lvl w:ilvl="4" w:tplc="BAD61AEC" w:tentative="1">
      <w:start w:val="1"/>
      <w:numFmt w:val="bullet"/>
      <w:lvlText w:val="•"/>
      <w:lvlJc w:val="left"/>
      <w:pPr>
        <w:tabs>
          <w:tab w:val="num" w:pos="3600"/>
        </w:tabs>
        <w:ind w:left="3600" w:hanging="360"/>
      </w:pPr>
      <w:rPr>
        <w:rFonts w:ascii="Arial" w:hAnsi="Arial" w:hint="default"/>
      </w:rPr>
    </w:lvl>
    <w:lvl w:ilvl="5" w:tplc="2E40A302" w:tentative="1">
      <w:start w:val="1"/>
      <w:numFmt w:val="bullet"/>
      <w:lvlText w:val="•"/>
      <w:lvlJc w:val="left"/>
      <w:pPr>
        <w:tabs>
          <w:tab w:val="num" w:pos="4320"/>
        </w:tabs>
        <w:ind w:left="4320" w:hanging="360"/>
      </w:pPr>
      <w:rPr>
        <w:rFonts w:ascii="Arial" w:hAnsi="Arial" w:hint="default"/>
      </w:rPr>
    </w:lvl>
    <w:lvl w:ilvl="6" w:tplc="1608A4D0" w:tentative="1">
      <w:start w:val="1"/>
      <w:numFmt w:val="bullet"/>
      <w:lvlText w:val="•"/>
      <w:lvlJc w:val="left"/>
      <w:pPr>
        <w:tabs>
          <w:tab w:val="num" w:pos="5040"/>
        </w:tabs>
        <w:ind w:left="5040" w:hanging="360"/>
      </w:pPr>
      <w:rPr>
        <w:rFonts w:ascii="Arial" w:hAnsi="Arial" w:hint="default"/>
      </w:rPr>
    </w:lvl>
    <w:lvl w:ilvl="7" w:tplc="27961FF0" w:tentative="1">
      <w:start w:val="1"/>
      <w:numFmt w:val="bullet"/>
      <w:lvlText w:val="•"/>
      <w:lvlJc w:val="left"/>
      <w:pPr>
        <w:tabs>
          <w:tab w:val="num" w:pos="5760"/>
        </w:tabs>
        <w:ind w:left="5760" w:hanging="360"/>
      </w:pPr>
      <w:rPr>
        <w:rFonts w:ascii="Arial" w:hAnsi="Arial" w:hint="default"/>
      </w:rPr>
    </w:lvl>
    <w:lvl w:ilvl="8" w:tplc="8A64C8E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8907FB5"/>
    <w:multiLevelType w:val="hybridMultilevel"/>
    <w:tmpl w:val="287C7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D529AC"/>
    <w:multiLevelType w:val="multilevel"/>
    <w:tmpl w:val="CEEE1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9E7502"/>
    <w:multiLevelType w:val="hybridMultilevel"/>
    <w:tmpl w:val="3010409E"/>
    <w:lvl w:ilvl="0" w:tplc="7E980FFA">
      <w:start w:val="1"/>
      <w:numFmt w:val="bullet"/>
      <w:lvlText w:val="•"/>
      <w:lvlJc w:val="left"/>
      <w:pPr>
        <w:tabs>
          <w:tab w:val="num" w:pos="720"/>
        </w:tabs>
        <w:ind w:left="720" w:hanging="360"/>
      </w:pPr>
      <w:rPr>
        <w:rFonts w:ascii="Arial" w:hAnsi="Arial" w:hint="default"/>
      </w:rPr>
    </w:lvl>
    <w:lvl w:ilvl="1" w:tplc="3F38D8F0" w:tentative="1">
      <w:start w:val="1"/>
      <w:numFmt w:val="bullet"/>
      <w:lvlText w:val="•"/>
      <w:lvlJc w:val="left"/>
      <w:pPr>
        <w:tabs>
          <w:tab w:val="num" w:pos="1440"/>
        </w:tabs>
        <w:ind w:left="1440" w:hanging="360"/>
      </w:pPr>
      <w:rPr>
        <w:rFonts w:ascii="Arial" w:hAnsi="Arial" w:hint="default"/>
      </w:rPr>
    </w:lvl>
    <w:lvl w:ilvl="2" w:tplc="1F74ED28" w:tentative="1">
      <w:start w:val="1"/>
      <w:numFmt w:val="bullet"/>
      <w:lvlText w:val="•"/>
      <w:lvlJc w:val="left"/>
      <w:pPr>
        <w:tabs>
          <w:tab w:val="num" w:pos="2160"/>
        </w:tabs>
        <w:ind w:left="2160" w:hanging="360"/>
      </w:pPr>
      <w:rPr>
        <w:rFonts w:ascii="Arial" w:hAnsi="Arial" w:hint="default"/>
      </w:rPr>
    </w:lvl>
    <w:lvl w:ilvl="3" w:tplc="9640ACEE" w:tentative="1">
      <w:start w:val="1"/>
      <w:numFmt w:val="bullet"/>
      <w:lvlText w:val="•"/>
      <w:lvlJc w:val="left"/>
      <w:pPr>
        <w:tabs>
          <w:tab w:val="num" w:pos="2880"/>
        </w:tabs>
        <w:ind w:left="2880" w:hanging="360"/>
      </w:pPr>
      <w:rPr>
        <w:rFonts w:ascii="Arial" w:hAnsi="Arial" w:hint="default"/>
      </w:rPr>
    </w:lvl>
    <w:lvl w:ilvl="4" w:tplc="A2E6C8CA" w:tentative="1">
      <w:start w:val="1"/>
      <w:numFmt w:val="bullet"/>
      <w:lvlText w:val="•"/>
      <w:lvlJc w:val="left"/>
      <w:pPr>
        <w:tabs>
          <w:tab w:val="num" w:pos="3600"/>
        </w:tabs>
        <w:ind w:left="3600" w:hanging="360"/>
      </w:pPr>
      <w:rPr>
        <w:rFonts w:ascii="Arial" w:hAnsi="Arial" w:hint="default"/>
      </w:rPr>
    </w:lvl>
    <w:lvl w:ilvl="5" w:tplc="7AB04A18" w:tentative="1">
      <w:start w:val="1"/>
      <w:numFmt w:val="bullet"/>
      <w:lvlText w:val="•"/>
      <w:lvlJc w:val="left"/>
      <w:pPr>
        <w:tabs>
          <w:tab w:val="num" w:pos="4320"/>
        </w:tabs>
        <w:ind w:left="4320" w:hanging="360"/>
      </w:pPr>
      <w:rPr>
        <w:rFonts w:ascii="Arial" w:hAnsi="Arial" w:hint="default"/>
      </w:rPr>
    </w:lvl>
    <w:lvl w:ilvl="6" w:tplc="E83A9A82" w:tentative="1">
      <w:start w:val="1"/>
      <w:numFmt w:val="bullet"/>
      <w:lvlText w:val="•"/>
      <w:lvlJc w:val="left"/>
      <w:pPr>
        <w:tabs>
          <w:tab w:val="num" w:pos="5040"/>
        </w:tabs>
        <w:ind w:left="5040" w:hanging="360"/>
      </w:pPr>
      <w:rPr>
        <w:rFonts w:ascii="Arial" w:hAnsi="Arial" w:hint="default"/>
      </w:rPr>
    </w:lvl>
    <w:lvl w:ilvl="7" w:tplc="F4FCF03A" w:tentative="1">
      <w:start w:val="1"/>
      <w:numFmt w:val="bullet"/>
      <w:lvlText w:val="•"/>
      <w:lvlJc w:val="left"/>
      <w:pPr>
        <w:tabs>
          <w:tab w:val="num" w:pos="5760"/>
        </w:tabs>
        <w:ind w:left="5760" w:hanging="360"/>
      </w:pPr>
      <w:rPr>
        <w:rFonts w:ascii="Arial" w:hAnsi="Arial" w:hint="default"/>
      </w:rPr>
    </w:lvl>
    <w:lvl w:ilvl="8" w:tplc="A916552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46809E3"/>
    <w:multiLevelType w:val="multilevel"/>
    <w:tmpl w:val="03A8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AA56E7"/>
    <w:multiLevelType w:val="multilevel"/>
    <w:tmpl w:val="5ADE5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B20A9"/>
    <w:multiLevelType w:val="hybridMultilevel"/>
    <w:tmpl w:val="60368DDC"/>
    <w:lvl w:ilvl="0" w:tplc="B77452EC">
      <w:start w:val="1"/>
      <w:numFmt w:val="bullet"/>
      <w:lvlText w:val="•"/>
      <w:lvlJc w:val="left"/>
      <w:pPr>
        <w:tabs>
          <w:tab w:val="num" w:pos="720"/>
        </w:tabs>
        <w:ind w:left="720" w:hanging="360"/>
      </w:pPr>
      <w:rPr>
        <w:rFonts w:ascii="Arial" w:hAnsi="Arial" w:hint="default"/>
      </w:rPr>
    </w:lvl>
    <w:lvl w:ilvl="1" w:tplc="C23645AE" w:tentative="1">
      <w:start w:val="1"/>
      <w:numFmt w:val="bullet"/>
      <w:lvlText w:val="•"/>
      <w:lvlJc w:val="left"/>
      <w:pPr>
        <w:tabs>
          <w:tab w:val="num" w:pos="1440"/>
        </w:tabs>
        <w:ind w:left="1440" w:hanging="360"/>
      </w:pPr>
      <w:rPr>
        <w:rFonts w:ascii="Arial" w:hAnsi="Arial" w:hint="default"/>
      </w:rPr>
    </w:lvl>
    <w:lvl w:ilvl="2" w:tplc="B5B686CE" w:tentative="1">
      <w:start w:val="1"/>
      <w:numFmt w:val="bullet"/>
      <w:lvlText w:val="•"/>
      <w:lvlJc w:val="left"/>
      <w:pPr>
        <w:tabs>
          <w:tab w:val="num" w:pos="2160"/>
        </w:tabs>
        <w:ind w:left="2160" w:hanging="360"/>
      </w:pPr>
      <w:rPr>
        <w:rFonts w:ascii="Arial" w:hAnsi="Arial" w:hint="default"/>
      </w:rPr>
    </w:lvl>
    <w:lvl w:ilvl="3" w:tplc="25C43578" w:tentative="1">
      <w:start w:val="1"/>
      <w:numFmt w:val="bullet"/>
      <w:lvlText w:val="•"/>
      <w:lvlJc w:val="left"/>
      <w:pPr>
        <w:tabs>
          <w:tab w:val="num" w:pos="2880"/>
        </w:tabs>
        <w:ind w:left="2880" w:hanging="360"/>
      </w:pPr>
      <w:rPr>
        <w:rFonts w:ascii="Arial" w:hAnsi="Arial" w:hint="default"/>
      </w:rPr>
    </w:lvl>
    <w:lvl w:ilvl="4" w:tplc="82E4C456" w:tentative="1">
      <w:start w:val="1"/>
      <w:numFmt w:val="bullet"/>
      <w:lvlText w:val="•"/>
      <w:lvlJc w:val="left"/>
      <w:pPr>
        <w:tabs>
          <w:tab w:val="num" w:pos="3600"/>
        </w:tabs>
        <w:ind w:left="3600" w:hanging="360"/>
      </w:pPr>
      <w:rPr>
        <w:rFonts w:ascii="Arial" w:hAnsi="Arial" w:hint="default"/>
      </w:rPr>
    </w:lvl>
    <w:lvl w:ilvl="5" w:tplc="95B00A4A" w:tentative="1">
      <w:start w:val="1"/>
      <w:numFmt w:val="bullet"/>
      <w:lvlText w:val="•"/>
      <w:lvlJc w:val="left"/>
      <w:pPr>
        <w:tabs>
          <w:tab w:val="num" w:pos="4320"/>
        </w:tabs>
        <w:ind w:left="4320" w:hanging="360"/>
      </w:pPr>
      <w:rPr>
        <w:rFonts w:ascii="Arial" w:hAnsi="Arial" w:hint="default"/>
      </w:rPr>
    </w:lvl>
    <w:lvl w:ilvl="6" w:tplc="3D80A1F8" w:tentative="1">
      <w:start w:val="1"/>
      <w:numFmt w:val="bullet"/>
      <w:lvlText w:val="•"/>
      <w:lvlJc w:val="left"/>
      <w:pPr>
        <w:tabs>
          <w:tab w:val="num" w:pos="5040"/>
        </w:tabs>
        <w:ind w:left="5040" w:hanging="360"/>
      </w:pPr>
      <w:rPr>
        <w:rFonts w:ascii="Arial" w:hAnsi="Arial" w:hint="default"/>
      </w:rPr>
    </w:lvl>
    <w:lvl w:ilvl="7" w:tplc="0F323618" w:tentative="1">
      <w:start w:val="1"/>
      <w:numFmt w:val="bullet"/>
      <w:lvlText w:val="•"/>
      <w:lvlJc w:val="left"/>
      <w:pPr>
        <w:tabs>
          <w:tab w:val="num" w:pos="5760"/>
        </w:tabs>
        <w:ind w:left="5760" w:hanging="360"/>
      </w:pPr>
      <w:rPr>
        <w:rFonts w:ascii="Arial" w:hAnsi="Arial" w:hint="default"/>
      </w:rPr>
    </w:lvl>
    <w:lvl w:ilvl="8" w:tplc="8C367D8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0DE364E"/>
    <w:multiLevelType w:val="multilevel"/>
    <w:tmpl w:val="3E20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8"/>
  </w:num>
  <w:num w:numId="4">
    <w:abstractNumId w:val="5"/>
  </w:num>
  <w:num w:numId="5">
    <w:abstractNumId w:val="2"/>
  </w:num>
  <w:num w:numId="6">
    <w:abstractNumId w:val="7"/>
  </w:num>
  <w:num w:numId="7">
    <w:abstractNumId w:val="1"/>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868"/>
    <w:rsid w:val="00006C0C"/>
    <w:rsid w:val="00111355"/>
    <w:rsid w:val="00214A2A"/>
    <w:rsid w:val="0027182F"/>
    <w:rsid w:val="002F1445"/>
    <w:rsid w:val="0057282B"/>
    <w:rsid w:val="005940BF"/>
    <w:rsid w:val="0061708F"/>
    <w:rsid w:val="00851B58"/>
    <w:rsid w:val="008A3564"/>
    <w:rsid w:val="00A11814"/>
    <w:rsid w:val="00B262E3"/>
    <w:rsid w:val="00BB7852"/>
    <w:rsid w:val="00C2722A"/>
    <w:rsid w:val="00C479F9"/>
    <w:rsid w:val="00D162ED"/>
    <w:rsid w:val="00E04C15"/>
    <w:rsid w:val="00F14F6F"/>
    <w:rsid w:val="00F76D6C"/>
    <w:rsid w:val="00F95868"/>
    <w:rsid w:val="00FF6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B5221"/>
  <w15:chartTrackingRefBased/>
  <w15:docId w15:val="{1FDB70C7-4B0B-E14D-8A62-C760953F3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9586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868"/>
    <w:rPr>
      <w:rFonts w:ascii="Times New Roman" w:eastAsia="Times New Roman" w:hAnsi="Times New Roman" w:cs="Times New Roman"/>
      <w:b/>
      <w:bCs/>
      <w:kern w:val="36"/>
      <w:sz w:val="48"/>
      <w:szCs w:val="48"/>
    </w:rPr>
  </w:style>
  <w:style w:type="character" w:customStyle="1" w:styleId="pagetitle-metadate">
    <w:name w:val="page_title-meta__date"/>
    <w:basedOn w:val="DefaultParagraphFont"/>
    <w:rsid w:val="00F95868"/>
  </w:style>
  <w:style w:type="character" w:customStyle="1" w:styleId="pagetitle-metaauthor">
    <w:name w:val="page_title-meta__author"/>
    <w:basedOn w:val="DefaultParagraphFont"/>
    <w:rsid w:val="00F95868"/>
  </w:style>
  <w:style w:type="paragraph" w:styleId="NormalWeb">
    <w:name w:val="Normal (Web)"/>
    <w:basedOn w:val="Normal"/>
    <w:uiPriority w:val="99"/>
    <w:semiHidden/>
    <w:unhideWhenUsed/>
    <w:rsid w:val="00F9586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F95868"/>
    <w:rPr>
      <w:color w:val="0000FF"/>
      <w:u w:val="single"/>
    </w:rPr>
  </w:style>
  <w:style w:type="character" w:styleId="Strong">
    <w:name w:val="Strong"/>
    <w:basedOn w:val="DefaultParagraphFont"/>
    <w:uiPriority w:val="22"/>
    <w:qFormat/>
    <w:rsid w:val="00F95868"/>
    <w:rPr>
      <w:b/>
      <w:bCs/>
    </w:rPr>
  </w:style>
  <w:style w:type="paragraph" w:styleId="ListParagraph">
    <w:name w:val="List Paragraph"/>
    <w:basedOn w:val="Normal"/>
    <w:uiPriority w:val="34"/>
    <w:qFormat/>
    <w:rsid w:val="00F14F6F"/>
    <w:pPr>
      <w:ind w:left="720"/>
      <w:contextualSpacing/>
    </w:pPr>
  </w:style>
  <w:style w:type="paragraph" w:styleId="Revision">
    <w:name w:val="Revision"/>
    <w:hidden/>
    <w:uiPriority w:val="99"/>
    <w:semiHidden/>
    <w:rsid w:val="00271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844696">
      <w:bodyDiv w:val="1"/>
      <w:marLeft w:val="0"/>
      <w:marRight w:val="0"/>
      <w:marTop w:val="0"/>
      <w:marBottom w:val="0"/>
      <w:divBdr>
        <w:top w:val="none" w:sz="0" w:space="0" w:color="auto"/>
        <w:left w:val="none" w:sz="0" w:space="0" w:color="auto"/>
        <w:bottom w:val="none" w:sz="0" w:space="0" w:color="auto"/>
        <w:right w:val="none" w:sz="0" w:space="0" w:color="auto"/>
      </w:divBdr>
      <w:divsChild>
        <w:div w:id="1326322163">
          <w:marLeft w:val="403"/>
          <w:marRight w:val="0"/>
          <w:marTop w:val="0"/>
          <w:marBottom w:val="240"/>
          <w:divBdr>
            <w:top w:val="none" w:sz="0" w:space="0" w:color="auto"/>
            <w:left w:val="none" w:sz="0" w:space="0" w:color="auto"/>
            <w:bottom w:val="none" w:sz="0" w:space="0" w:color="auto"/>
            <w:right w:val="none" w:sz="0" w:space="0" w:color="auto"/>
          </w:divBdr>
        </w:div>
        <w:div w:id="907612322">
          <w:marLeft w:val="403"/>
          <w:marRight w:val="0"/>
          <w:marTop w:val="0"/>
          <w:marBottom w:val="240"/>
          <w:divBdr>
            <w:top w:val="none" w:sz="0" w:space="0" w:color="auto"/>
            <w:left w:val="none" w:sz="0" w:space="0" w:color="auto"/>
            <w:bottom w:val="none" w:sz="0" w:space="0" w:color="auto"/>
            <w:right w:val="none" w:sz="0" w:space="0" w:color="auto"/>
          </w:divBdr>
        </w:div>
        <w:div w:id="484980484">
          <w:marLeft w:val="446"/>
          <w:marRight w:val="0"/>
          <w:marTop w:val="0"/>
          <w:marBottom w:val="0"/>
          <w:divBdr>
            <w:top w:val="none" w:sz="0" w:space="0" w:color="auto"/>
            <w:left w:val="none" w:sz="0" w:space="0" w:color="auto"/>
            <w:bottom w:val="none" w:sz="0" w:space="0" w:color="auto"/>
            <w:right w:val="none" w:sz="0" w:space="0" w:color="auto"/>
          </w:divBdr>
        </w:div>
      </w:divsChild>
    </w:div>
    <w:div w:id="450788637">
      <w:bodyDiv w:val="1"/>
      <w:marLeft w:val="0"/>
      <w:marRight w:val="0"/>
      <w:marTop w:val="0"/>
      <w:marBottom w:val="0"/>
      <w:divBdr>
        <w:top w:val="none" w:sz="0" w:space="0" w:color="auto"/>
        <w:left w:val="none" w:sz="0" w:space="0" w:color="auto"/>
        <w:bottom w:val="none" w:sz="0" w:space="0" w:color="auto"/>
        <w:right w:val="none" w:sz="0" w:space="0" w:color="auto"/>
      </w:divBdr>
      <w:divsChild>
        <w:div w:id="916397813">
          <w:marLeft w:val="403"/>
          <w:marRight w:val="0"/>
          <w:marTop w:val="0"/>
          <w:marBottom w:val="240"/>
          <w:divBdr>
            <w:top w:val="none" w:sz="0" w:space="0" w:color="auto"/>
            <w:left w:val="none" w:sz="0" w:space="0" w:color="auto"/>
            <w:bottom w:val="none" w:sz="0" w:space="0" w:color="auto"/>
            <w:right w:val="none" w:sz="0" w:space="0" w:color="auto"/>
          </w:divBdr>
        </w:div>
        <w:div w:id="505826648">
          <w:marLeft w:val="403"/>
          <w:marRight w:val="0"/>
          <w:marTop w:val="0"/>
          <w:marBottom w:val="240"/>
          <w:divBdr>
            <w:top w:val="none" w:sz="0" w:space="0" w:color="auto"/>
            <w:left w:val="none" w:sz="0" w:space="0" w:color="auto"/>
            <w:bottom w:val="none" w:sz="0" w:space="0" w:color="auto"/>
            <w:right w:val="none" w:sz="0" w:space="0" w:color="auto"/>
          </w:divBdr>
        </w:div>
        <w:div w:id="2108034539">
          <w:marLeft w:val="403"/>
          <w:marRight w:val="0"/>
          <w:marTop w:val="0"/>
          <w:marBottom w:val="240"/>
          <w:divBdr>
            <w:top w:val="none" w:sz="0" w:space="0" w:color="auto"/>
            <w:left w:val="none" w:sz="0" w:space="0" w:color="auto"/>
            <w:bottom w:val="none" w:sz="0" w:space="0" w:color="auto"/>
            <w:right w:val="none" w:sz="0" w:space="0" w:color="auto"/>
          </w:divBdr>
        </w:div>
        <w:div w:id="1757441359">
          <w:marLeft w:val="403"/>
          <w:marRight w:val="0"/>
          <w:marTop w:val="0"/>
          <w:marBottom w:val="240"/>
          <w:divBdr>
            <w:top w:val="none" w:sz="0" w:space="0" w:color="auto"/>
            <w:left w:val="none" w:sz="0" w:space="0" w:color="auto"/>
            <w:bottom w:val="none" w:sz="0" w:space="0" w:color="auto"/>
            <w:right w:val="none" w:sz="0" w:space="0" w:color="auto"/>
          </w:divBdr>
        </w:div>
      </w:divsChild>
    </w:div>
    <w:div w:id="688526011">
      <w:bodyDiv w:val="1"/>
      <w:marLeft w:val="0"/>
      <w:marRight w:val="0"/>
      <w:marTop w:val="0"/>
      <w:marBottom w:val="0"/>
      <w:divBdr>
        <w:top w:val="none" w:sz="0" w:space="0" w:color="auto"/>
        <w:left w:val="none" w:sz="0" w:space="0" w:color="auto"/>
        <w:bottom w:val="none" w:sz="0" w:space="0" w:color="auto"/>
        <w:right w:val="none" w:sz="0" w:space="0" w:color="auto"/>
      </w:divBdr>
      <w:divsChild>
        <w:div w:id="1891528150">
          <w:marLeft w:val="0"/>
          <w:marRight w:val="0"/>
          <w:marTop w:val="0"/>
          <w:marBottom w:val="0"/>
          <w:divBdr>
            <w:top w:val="none" w:sz="0" w:space="0" w:color="auto"/>
            <w:left w:val="none" w:sz="0" w:space="0" w:color="auto"/>
            <w:bottom w:val="none" w:sz="0" w:space="0" w:color="auto"/>
            <w:right w:val="none" w:sz="0" w:space="0" w:color="auto"/>
          </w:divBdr>
        </w:div>
        <w:div w:id="1231965994">
          <w:marLeft w:val="0"/>
          <w:marRight w:val="0"/>
          <w:marTop w:val="0"/>
          <w:marBottom w:val="0"/>
          <w:divBdr>
            <w:top w:val="none" w:sz="0" w:space="0" w:color="auto"/>
            <w:left w:val="none" w:sz="0" w:space="0" w:color="auto"/>
            <w:bottom w:val="none" w:sz="0" w:space="0" w:color="auto"/>
            <w:right w:val="none" w:sz="0" w:space="0" w:color="auto"/>
          </w:divBdr>
        </w:div>
      </w:divsChild>
    </w:div>
    <w:div w:id="1415592735">
      <w:bodyDiv w:val="1"/>
      <w:marLeft w:val="0"/>
      <w:marRight w:val="0"/>
      <w:marTop w:val="0"/>
      <w:marBottom w:val="0"/>
      <w:divBdr>
        <w:top w:val="none" w:sz="0" w:space="0" w:color="auto"/>
        <w:left w:val="none" w:sz="0" w:space="0" w:color="auto"/>
        <w:bottom w:val="none" w:sz="0" w:space="0" w:color="auto"/>
        <w:right w:val="none" w:sz="0" w:space="0" w:color="auto"/>
      </w:divBdr>
      <w:divsChild>
        <w:div w:id="1789279629">
          <w:marLeft w:val="0"/>
          <w:marRight w:val="0"/>
          <w:marTop w:val="0"/>
          <w:marBottom w:val="0"/>
          <w:divBdr>
            <w:top w:val="none" w:sz="0" w:space="0" w:color="auto"/>
            <w:left w:val="none" w:sz="0" w:space="0" w:color="auto"/>
            <w:bottom w:val="none" w:sz="0" w:space="0" w:color="auto"/>
            <w:right w:val="none" w:sz="0" w:space="0" w:color="auto"/>
          </w:divBdr>
        </w:div>
      </w:divsChild>
    </w:div>
    <w:div w:id="1713842196">
      <w:bodyDiv w:val="1"/>
      <w:marLeft w:val="0"/>
      <w:marRight w:val="0"/>
      <w:marTop w:val="0"/>
      <w:marBottom w:val="0"/>
      <w:divBdr>
        <w:top w:val="none" w:sz="0" w:space="0" w:color="auto"/>
        <w:left w:val="none" w:sz="0" w:space="0" w:color="auto"/>
        <w:bottom w:val="none" w:sz="0" w:space="0" w:color="auto"/>
        <w:right w:val="none" w:sz="0" w:space="0" w:color="auto"/>
      </w:divBdr>
      <w:divsChild>
        <w:div w:id="1829134131">
          <w:marLeft w:val="0"/>
          <w:marRight w:val="0"/>
          <w:marTop w:val="0"/>
          <w:marBottom w:val="0"/>
          <w:divBdr>
            <w:top w:val="none" w:sz="0" w:space="0" w:color="auto"/>
            <w:left w:val="none" w:sz="0" w:space="0" w:color="auto"/>
            <w:bottom w:val="none" w:sz="0" w:space="0" w:color="auto"/>
            <w:right w:val="none" w:sz="0" w:space="0" w:color="auto"/>
          </w:divBdr>
          <w:divsChild>
            <w:div w:id="896821168">
              <w:marLeft w:val="0"/>
              <w:marRight w:val="0"/>
              <w:marTop w:val="0"/>
              <w:marBottom w:val="240"/>
              <w:divBdr>
                <w:top w:val="none" w:sz="0" w:space="0" w:color="auto"/>
                <w:left w:val="none" w:sz="0" w:space="0" w:color="auto"/>
                <w:bottom w:val="none" w:sz="0" w:space="0" w:color="auto"/>
                <w:right w:val="none" w:sz="0" w:space="0" w:color="auto"/>
              </w:divBdr>
            </w:div>
          </w:divsChild>
        </w:div>
        <w:div w:id="584802046">
          <w:marLeft w:val="0"/>
          <w:marRight w:val="0"/>
          <w:marTop w:val="0"/>
          <w:marBottom w:val="0"/>
          <w:divBdr>
            <w:top w:val="none" w:sz="0" w:space="0" w:color="auto"/>
            <w:left w:val="none" w:sz="0" w:space="0" w:color="auto"/>
            <w:bottom w:val="none" w:sz="0" w:space="0" w:color="auto"/>
            <w:right w:val="none" w:sz="0" w:space="0" w:color="auto"/>
          </w:divBdr>
        </w:div>
      </w:divsChild>
    </w:div>
    <w:div w:id="1715306439">
      <w:bodyDiv w:val="1"/>
      <w:marLeft w:val="0"/>
      <w:marRight w:val="0"/>
      <w:marTop w:val="0"/>
      <w:marBottom w:val="0"/>
      <w:divBdr>
        <w:top w:val="none" w:sz="0" w:space="0" w:color="auto"/>
        <w:left w:val="none" w:sz="0" w:space="0" w:color="auto"/>
        <w:bottom w:val="none" w:sz="0" w:space="0" w:color="auto"/>
        <w:right w:val="none" w:sz="0" w:space="0" w:color="auto"/>
      </w:divBdr>
      <w:divsChild>
        <w:div w:id="111172350">
          <w:marLeft w:val="0"/>
          <w:marRight w:val="0"/>
          <w:marTop w:val="0"/>
          <w:marBottom w:val="0"/>
          <w:divBdr>
            <w:top w:val="none" w:sz="0" w:space="0" w:color="auto"/>
            <w:left w:val="none" w:sz="0" w:space="0" w:color="auto"/>
            <w:bottom w:val="none" w:sz="0" w:space="0" w:color="auto"/>
            <w:right w:val="none" w:sz="0" w:space="0" w:color="auto"/>
          </w:divBdr>
        </w:div>
      </w:divsChild>
    </w:div>
    <w:div w:id="1939556459">
      <w:bodyDiv w:val="1"/>
      <w:marLeft w:val="0"/>
      <w:marRight w:val="0"/>
      <w:marTop w:val="0"/>
      <w:marBottom w:val="0"/>
      <w:divBdr>
        <w:top w:val="none" w:sz="0" w:space="0" w:color="auto"/>
        <w:left w:val="none" w:sz="0" w:space="0" w:color="auto"/>
        <w:bottom w:val="none" w:sz="0" w:space="0" w:color="auto"/>
        <w:right w:val="none" w:sz="0" w:space="0" w:color="auto"/>
      </w:divBdr>
      <w:divsChild>
        <w:div w:id="1514807738">
          <w:marLeft w:val="0"/>
          <w:marRight w:val="0"/>
          <w:marTop w:val="0"/>
          <w:marBottom w:val="0"/>
          <w:divBdr>
            <w:top w:val="none" w:sz="0" w:space="0" w:color="auto"/>
            <w:left w:val="none" w:sz="0" w:space="0" w:color="auto"/>
            <w:bottom w:val="none" w:sz="0" w:space="0" w:color="auto"/>
            <w:right w:val="none" w:sz="0" w:space="0" w:color="auto"/>
          </w:divBdr>
        </w:div>
      </w:divsChild>
    </w:div>
    <w:div w:id="1964579100">
      <w:bodyDiv w:val="1"/>
      <w:marLeft w:val="0"/>
      <w:marRight w:val="0"/>
      <w:marTop w:val="0"/>
      <w:marBottom w:val="0"/>
      <w:divBdr>
        <w:top w:val="none" w:sz="0" w:space="0" w:color="auto"/>
        <w:left w:val="none" w:sz="0" w:space="0" w:color="auto"/>
        <w:bottom w:val="none" w:sz="0" w:space="0" w:color="auto"/>
        <w:right w:val="none" w:sz="0" w:space="0" w:color="auto"/>
      </w:divBdr>
      <w:divsChild>
        <w:div w:id="327947763">
          <w:marLeft w:val="446"/>
          <w:marRight w:val="0"/>
          <w:marTop w:val="0"/>
          <w:marBottom w:val="120"/>
          <w:divBdr>
            <w:top w:val="none" w:sz="0" w:space="0" w:color="auto"/>
            <w:left w:val="none" w:sz="0" w:space="0" w:color="auto"/>
            <w:bottom w:val="none" w:sz="0" w:space="0" w:color="auto"/>
            <w:right w:val="none" w:sz="0" w:space="0" w:color="auto"/>
          </w:divBdr>
        </w:div>
        <w:div w:id="1345788096">
          <w:marLeft w:val="446"/>
          <w:marRight w:val="0"/>
          <w:marTop w:val="0"/>
          <w:marBottom w:val="120"/>
          <w:divBdr>
            <w:top w:val="none" w:sz="0" w:space="0" w:color="auto"/>
            <w:left w:val="none" w:sz="0" w:space="0" w:color="auto"/>
            <w:bottom w:val="none" w:sz="0" w:space="0" w:color="auto"/>
            <w:right w:val="none" w:sz="0" w:space="0" w:color="auto"/>
          </w:divBdr>
        </w:div>
        <w:div w:id="1255554114">
          <w:marLeft w:val="446"/>
          <w:marRight w:val="0"/>
          <w:marTop w:val="0"/>
          <w:marBottom w:val="120"/>
          <w:divBdr>
            <w:top w:val="none" w:sz="0" w:space="0" w:color="auto"/>
            <w:left w:val="none" w:sz="0" w:space="0" w:color="auto"/>
            <w:bottom w:val="none" w:sz="0" w:space="0" w:color="auto"/>
            <w:right w:val="none" w:sz="0" w:space="0" w:color="auto"/>
          </w:divBdr>
        </w:div>
        <w:div w:id="1152529737">
          <w:marLeft w:val="446"/>
          <w:marRight w:val="0"/>
          <w:marTop w:val="0"/>
          <w:marBottom w:val="120"/>
          <w:divBdr>
            <w:top w:val="none" w:sz="0" w:space="0" w:color="auto"/>
            <w:left w:val="none" w:sz="0" w:space="0" w:color="auto"/>
            <w:bottom w:val="none" w:sz="0" w:space="0" w:color="auto"/>
            <w:right w:val="none" w:sz="0" w:space="0" w:color="auto"/>
          </w:divBdr>
        </w:div>
        <w:div w:id="829904862">
          <w:marLeft w:val="446"/>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9C3985D1DC3E4E824BAA0B86201A01" ma:contentTypeVersion="19" ma:contentTypeDescription="Create a new document." ma:contentTypeScope="" ma:versionID="6b5453aea4c0d228dfc15a8eec4f1e0f">
  <xsd:schema xmlns:xsd="http://www.w3.org/2001/XMLSchema" xmlns:xs="http://www.w3.org/2001/XMLSchema" xmlns:p="http://schemas.microsoft.com/office/2006/metadata/properties" xmlns:ns1="http://schemas.microsoft.com/sharepoint/v3" xmlns:ns2="f66c9f24-4844-4d15-b9ba-64c15d203fe1" xmlns:ns3="6e074747-d357-474c-8ab5-9b9387a35920" targetNamespace="http://schemas.microsoft.com/office/2006/metadata/properties" ma:root="true" ma:fieldsID="8fa3e54f4531c356172317d709d6ed78" ns1:_="" ns2:_="" ns3:_="">
    <xsd:import namespace="http://schemas.microsoft.com/sharepoint/v3"/>
    <xsd:import namespace="f66c9f24-4844-4d15-b9ba-64c15d203fe1"/>
    <xsd:import namespace="6e074747-d357-474c-8ab5-9b9387a359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1:_ip_UnifiedCompliancePolicyProperties" minOccurs="0"/>
                <xsd:element ref="ns1:_ip_UnifiedCompliancePolicyUIAc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6c9f24-4844-4d15-b9ba-64c15d203f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ca1ffe-bf44-4fe8-9273-a40e563066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074747-d357-474c-8ab5-9b9387a3592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97b5075-fe68-4b07-b307-3a9961afabf1}" ma:internalName="TaxCatchAll" ma:showField="CatchAllData" ma:web="6e074747-d357-474c-8ab5-9b9387a359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66c9f24-4844-4d15-b9ba-64c15d203fe1">
      <Terms xmlns="http://schemas.microsoft.com/office/infopath/2007/PartnerControls"/>
    </lcf76f155ced4ddcb4097134ff3c332f>
    <_ip_UnifiedCompliancePolicyProperties xmlns="http://schemas.microsoft.com/sharepoint/v3" xsi:nil="true"/>
    <TaxCatchAll xmlns="6e074747-d357-474c-8ab5-9b9387a359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246CE-74B2-42A5-861D-CD9A71E77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6c9f24-4844-4d15-b9ba-64c15d203fe1"/>
    <ds:schemaRef ds:uri="6e074747-d357-474c-8ab5-9b9387a35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DE65CF-3C88-4B0D-85A7-89211C3E0B47}">
  <ds:schemaRefs>
    <ds:schemaRef ds:uri="http://schemas.microsoft.com/office/2006/metadata/properties"/>
    <ds:schemaRef ds:uri="http://schemas.microsoft.com/office/infopath/2007/PartnerControls"/>
    <ds:schemaRef ds:uri="http://schemas.microsoft.com/sharepoint/v3"/>
    <ds:schemaRef ds:uri="f66c9f24-4844-4d15-b9ba-64c15d203fe1"/>
    <ds:schemaRef ds:uri="6e074747-d357-474c-8ab5-9b9387a35920"/>
  </ds:schemaRefs>
</ds:datastoreItem>
</file>

<file path=customXml/itemProps3.xml><?xml version="1.0" encoding="utf-8"?>
<ds:datastoreItem xmlns:ds="http://schemas.openxmlformats.org/officeDocument/2006/customXml" ds:itemID="{7403B738-8CC1-4C55-9A7C-993D5D6BEBD4}">
  <ds:schemaRefs>
    <ds:schemaRef ds:uri="http://schemas.microsoft.com/sharepoint/v3/contenttype/forms"/>
  </ds:schemaRefs>
</ds:datastoreItem>
</file>

<file path=customXml/itemProps4.xml><?xml version="1.0" encoding="utf-8"?>
<ds:datastoreItem xmlns:ds="http://schemas.openxmlformats.org/officeDocument/2006/customXml" ds:itemID="{4CF1A754-8C26-4AD0-AEFE-BED1DC03B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Cumulus Westwood One</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Bouvard</dc:creator>
  <cp:keywords/>
  <dc:description/>
  <cp:lastModifiedBy>Lauren</cp:lastModifiedBy>
  <cp:revision>3</cp:revision>
  <cp:lastPrinted>2023-12-30T17:24:00Z</cp:lastPrinted>
  <dcterms:created xsi:type="dcterms:W3CDTF">2024-01-22T04:28:00Z</dcterms:created>
  <dcterms:modified xsi:type="dcterms:W3CDTF">2024-01-22T16:27:00Z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0x010100709C3985D1DC3E4E824BAA0B86201A01</vt:lpwstr>
  </property>
</Properties>
</file>